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7E7198" w:rsidTr="003752A1">
        <w:trPr>
          <w:trHeight w:val="1274"/>
        </w:trPr>
        <w:tc>
          <w:tcPr>
            <w:tcW w:w="846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8B1F5C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  <w:p w:rsidR="00043424" w:rsidRPr="007E7198" w:rsidRDefault="003752A1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="00CA1DD2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  <w:proofErr w:type="spellEnd"/>
          </w:p>
          <w:p w:rsidR="00043424" w:rsidRPr="007E7198" w:rsidRDefault="00826106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043424" w:rsidRPr="007E7198" w:rsidRDefault="00826106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043424" w:rsidRPr="007E719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829" w:type="dxa"/>
            <w:shd w:val="clear" w:color="auto" w:fill="FFFFFF" w:themeFill="background1"/>
          </w:tcPr>
          <w:p w:rsidR="00043424" w:rsidRPr="007E7198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</w:t>
            </w:r>
            <w:proofErr w:type="spellStart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  <w:r w:rsidRPr="007E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6CE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106CE6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06CE6"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6CE6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106CE6" w:rsidRPr="00FB2B9A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B2B9A">
              <w:rPr>
                <w:rFonts w:ascii="Times New Roman" w:hAnsi="Times New Roman" w:cs="Times New Roman"/>
                <w:sz w:val="20"/>
                <w:szCs w:val="20"/>
              </w:rPr>
              <w:t>=1/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B2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ее графики</w:t>
            </w:r>
          </w:p>
        </w:tc>
        <w:tc>
          <w:tcPr>
            <w:tcW w:w="4252" w:type="dxa"/>
            <w:shd w:val="clear" w:color="auto" w:fill="FFFFFF" w:themeFill="background1"/>
          </w:tcPr>
          <w:p w:rsidR="00106CE6" w:rsidRPr="007E7198" w:rsidRDefault="00106CE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E6" w:rsidRPr="007E7198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стр. 43-45. Заполнить графики рис. 3,4,5</w:t>
            </w:r>
          </w:p>
        </w:tc>
        <w:tc>
          <w:tcPr>
            <w:tcW w:w="2829" w:type="dxa"/>
            <w:shd w:val="clear" w:color="auto" w:fill="FFFFFF" w:themeFill="background1"/>
          </w:tcPr>
          <w:p w:rsidR="00106CE6" w:rsidRPr="007E7198" w:rsidRDefault="00FB2B9A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189,184, 191-устно</w:t>
            </w:r>
          </w:p>
        </w:tc>
      </w:tr>
      <w:tr w:rsidR="003752A1" w:rsidRPr="007E7198" w:rsidTr="002B1041">
        <w:tc>
          <w:tcPr>
            <w:tcW w:w="846" w:type="dxa"/>
            <w:vMerge/>
            <w:shd w:val="clear" w:color="auto" w:fill="FFFFFF" w:themeFill="background1"/>
          </w:tcPr>
          <w:p w:rsidR="003752A1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52A1" w:rsidRPr="007E7198" w:rsidRDefault="003752A1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Пышнограев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4252" w:type="dxa"/>
            <w:shd w:val="clear" w:color="auto" w:fill="auto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1.Чем обусловлена необходимость постоянного общения человека с водой?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 Какие основные причины поведения человека приводят к гибели на воде?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> Чем опасно наводнение? Какие существуют рекомендации населению по безопасному поведению при угрозе и во время наводнения?</w:t>
            </w:r>
          </w:p>
          <w:p w:rsid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Какие существуют меры безопасного поведения человека на замерзших водоемах?</w:t>
            </w:r>
          </w:p>
          <w:p w:rsidR="003752A1" w:rsidRPr="003752A1" w:rsidRDefault="003752A1" w:rsidP="002B1041">
            <w:pPr>
              <w:pStyle w:val="aa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 Что должен знать каждый пассажир, поднявшись на борт морского или речного парохода?</w:t>
            </w:r>
          </w:p>
        </w:tc>
        <w:tc>
          <w:tcPr>
            <w:tcW w:w="2829" w:type="dxa"/>
            <w:shd w:val="clear" w:color="auto" w:fill="FFFFFF" w:themeFill="background1"/>
          </w:tcPr>
          <w:p w:rsidR="003752A1" w:rsidRDefault="0037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3.2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3.3.стр.64-83 прочитать, ответить на вопросы, скинуть мне</w:t>
            </w:r>
          </w:p>
        </w:tc>
      </w:tr>
      <w:tr w:rsidR="00A77A9E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A77A9E" w:rsidRPr="007E7198" w:rsidRDefault="00A77A9E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7A9E" w:rsidRPr="007E7198" w:rsidRDefault="00A77A9E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Р.р.</w:t>
            </w:r>
            <w:r w:rsidRPr="004A3D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№6.</w:t>
            </w:r>
            <w:r w:rsidRPr="004A3D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.Обучающее сочинение-рассуждени</w:t>
            </w:r>
            <w:proofErr w:type="gramStart"/>
            <w:r w:rsidRPr="004A3D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е(</w:t>
            </w:r>
            <w:proofErr w:type="gramEnd"/>
            <w:r w:rsidRPr="004A3D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упр.73) (устно)</w:t>
            </w:r>
          </w:p>
        </w:tc>
        <w:tc>
          <w:tcPr>
            <w:tcW w:w="4252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умений ученика подбирать материал для сочинения,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собственный устный</w:t>
            </w: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 xml:space="preserve"> текст, развитие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орческих способностей учащихся.</w:t>
            </w:r>
          </w:p>
        </w:tc>
        <w:tc>
          <w:tcPr>
            <w:tcW w:w="2829" w:type="dxa"/>
            <w:shd w:val="clear" w:color="auto" w:fill="FFFFFF" w:themeFill="background1"/>
          </w:tcPr>
          <w:p w:rsidR="00A77A9E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1.упр.73(з.2) стр.49(устно).</w:t>
            </w:r>
          </w:p>
          <w:p w:rsidR="00A77A9E" w:rsidRPr="007E7198" w:rsidRDefault="00A77A9E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2.Подготовиться к контрольной работе.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Халах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Любимая еда. Домашнее чтение. «</w:t>
            </w:r>
            <w:proofErr w:type="spell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 xml:space="preserve"> привидение» </w:t>
            </w:r>
            <w:proofErr w:type="spell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О.Уайльд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3752A1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752A1">
              <w:rPr>
                <w:rFonts w:ascii="Times New Roman" w:hAnsi="Times New Roman" w:cs="Times New Roman"/>
                <w:sz w:val="20"/>
                <w:szCs w:val="20"/>
              </w:rPr>
              <w:t xml:space="preserve"> 40 выполнить любые 3 задания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моделирование. Графические информационные модели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https://www.youtube.com/watch?v=jwlLL2I_9Lc</w:t>
              </w:r>
            </w:hyperlink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9A30F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§§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6, 7.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Выписать в тетрадь и выучить определения.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после параграфов.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§§ 6, 7.</w:t>
            </w:r>
          </w:p>
          <w:p w:rsidR="00826106" w:rsidRPr="00AE1515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ЗАД. 4 (с. 49)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Д.Н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Любимая еда. Домашнее чтение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приведение» О. Уайльд 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 с книгой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сбросила каждому индивидуально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книге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 просмотреть текст и выписать незнакомые слова в словарь, прочитать и перевести текст,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\выполнить письменно\ 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книге для домашнего чтения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приведение» стр31 задание 4 \ составить сообщение с опорой на вопросы\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Что такое моделирование. Графические информационные модели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https://www.youtube.com/watch?v=jwlLL2I_9Lc</w:t>
              </w:r>
            </w:hyperlink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9A30F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§§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6, 7.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0F6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и выучить определения.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после параграфов.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§§ 6, 7.</w:t>
            </w:r>
          </w:p>
          <w:p w:rsidR="00826106" w:rsidRPr="00AE1515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15">
              <w:rPr>
                <w:rFonts w:ascii="Times New Roman" w:hAnsi="Times New Roman" w:cs="Times New Roman"/>
                <w:sz w:val="20"/>
                <w:szCs w:val="20"/>
              </w:rPr>
              <w:t>Выполнить ЗАД. 4 (с. 49)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F2">
              <w:rPr>
                <w:rFonts w:ascii="Times New Roman" w:hAnsi="Times New Roman" w:cs="Times New Roman"/>
                <w:sz w:val="20"/>
                <w:szCs w:val="20"/>
              </w:rPr>
              <w:t>Гринев: жизненный путь героя, Нравственная оценка его личности. Гринев и Швабрин.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tooltip="Поделиться ссылкой" w:history="1">
              <w:r w:rsidRPr="00B521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https://youtu.be/SRhQNcx34yk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Рассмотреть и сопоставить героев повести А.С. Пушкина «Капитанская дочка»  (Гринёв и Швабрин), выявить  черты сходства и различия. Решить проблему долга, чести и человеческого достоинства.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Семья капитана Миронова.</w:t>
            </w:r>
            <w:r w:rsidRPr="00B5214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письменную характеристику </w:t>
            </w:r>
            <w:r w:rsidRPr="00B5214D">
              <w:rPr>
                <w:rFonts w:ascii="Times New Roman" w:hAnsi="Times New Roman" w:cs="Times New Roman"/>
                <w:sz w:val="20"/>
                <w:szCs w:val="20"/>
              </w:rPr>
              <w:t xml:space="preserve"> Маши Мироновой.</w:t>
            </w:r>
          </w:p>
          <w:p w:rsidR="00826106" w:rsidRPr="00B5214D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2.Читать главы 9-14</w:t>
            </w:r>
          </w:p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Н.Г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Тема урока: Упаковка пищевых продуктов и товаров.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https://www.youtube.com/watch?v=vMINo0LzTCg&amp;ab_channel=GalileoRU</w:t>
              </w:r>
            </w:hyperlink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Галилео | </w:t>
            </w:r>
            <w:proofErr w:type="spellStart"/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</w:p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https://www.youtube.com/watch?v=thDUJbJpSpM&amp;ab_channel=GalileoRU</w:t>
              </w:r>
            </w:hyperlink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Галилео. Штрих-код</w:t>
            </w:r>
          </w:p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=_</w:t>
              </w:r>
              <w:proofErr w:type="spellStart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auSMT</w:t>
              </w:r>
              <w:proofErr w:type="spellEnd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eF</w:t>
              </w:r>
              <w:proofErr w:type="spellEnd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&amp;</w:t>
              </w:r>
              <w:proofErr w:type="spellStart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ab</w:t>
              </w:r>
              <w:proofErr w:type="spellEnd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channel</w:t>
              </w:r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GalileoRU</w:t>
              </w:r>
              <w:proofErr w:type="spellEnd"/>
            </w:hyperlink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Расшифровка штрих- кода на продукции</w:t>
            </w:r>
          </w:p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http://ros-potreb.ru/services/5.html</w:t>
              </w:r>
            </w:hyperlink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РАСШИФРОВКА ШТРИХКОДА</w:t>
            </w:r>
          </w:p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77A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https://www.youtube.com/watch?v=gVl2PRrP_R4&amp;ab_channel=DanMuller</w:t>
              </w:r>
            </w:hyperlink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- Как проверить </w:t>
            </w:r>
            <w:proofErr w:type="spellStart"/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штрихкод</w:t>
            </w:r>
            <w:proofErr w:type="spellEnd"/>
            <w:r w:rsidRPr="00A77A9E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</w:p>
        </w:tc>
        <w:tc>
          <w:tcPr>
            <w:tcW w:w="2977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Ознакомиться с презентацией и видео роликами.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A77A9E" w:rsidRDefault="00826106" w:rsidP="00A77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77A9E">
              <w:rPr>
                <w:rFonts w:ascii="Times New Roman" w:hAnsi="Times New Roman" w:cs="Times New Roman"/>
                <w:sz w:val="20"/>
                <w:szCs w:val="20"/>
              </w:rPr>
              <w:t>: стр.38-48 прочитать, ознакомиться с практическими работами стр.47-48, ответить письменно на контрольные вопросы на стр.47.</w:t>
            </w:r>
          </w:p>
        </w:tc>
      </w:tr>
      <w:tr w:rsidR="0082610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10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Л.Т.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управления Петра 1.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17C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https://www.youtube.com/watch?v=iRWkZka21s8&amp;t=4s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26106" w:rsidRPr="00FB2B9A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раскрыть содержание </w:t>
            </w:r>
            <w:proofErr w:type="spellStart"/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модернизационных</w:t>
            </w:r>
            <w:proofErr w:type="spellEnd"/>
            <w:r w:rsidRPr="00FB2B9A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процессов в области государственных реформ Петра I.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5-чит., стр.38,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1-4.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Чубик Т.К.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площади многоугольника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стр. 116-119. Выписать в тетрадь свойства со стр. 168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445,446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9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Нагревание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Плавление и кри</w:t>
            </w:r>
            <w:r w:rsidRPr="00795C9B">
              <w:rPr>
                <w:rFonts w:ascii="Times New Roman" w:hAnsi="Times New Roman" w:cs="Times New Roman"/>
                <w:sz w:val="20"/>
                <w:szCs w:val="20"/>
              </w:rPr>
              <w:t>сталлизация»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01B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https://www.youtube.com/watch?v=iGtSd-bpwcQ</w:t>
              </w:r>
            </w:hyperlink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424908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42490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24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Изучить видео, записать РЗ в тетрадь.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240DED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Pr="00240DE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9, </w:t>
            </w:r>
            <w:r w:rsidRPr="00240DED">
              <w:rPr>
                <w:rFonts w:ascii="Times New Roman" w:hAnsi="Times New Roman" w:cs="Times New Roman"/>
                <w:bCs/>
                <w:sz w:val="20"/>
                <w:szCs w:val="20"/>
              </w:rPr>
              <w:t>14, 15</w:t>
            </w:r>
            <w:r w:rsidRPr="00240D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106" w:rsidRPr="007E7198" w:rsidRDefault="00826106" w:rsidP="00B7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Решить задачу.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5EF"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  <w:r w:rsidRPr="006E5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объемом 10 см</w:t>
            </w:r>
            <w:r w:rsidRPr="006E55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E55EF">
              <w:rPr>
                <w:rFonts w:ascii="Times New Roman" w:hAnsi="Times New Roman" w:cs="Times New Roman"/>
                <w:sz w:val="20"/>
                <w:szCs w:val="20"/>
              </w:rPr>
              <w:t>, взятый при начальной температуре 20</w:t>
            </w:r>
            <w:proofErr w:type="gramStart"/>
            <w:r w:rsidRPr="006E55EF">
              <w:rPr>
                <w:rFonts w:ascii="Times New Roman" w:hAnsi="Times New Roman" w:cs="Times New Roman"/>
                <w:sz w:val="20"/>
                <w:szCs w:val="20"/>
              </w:rPr>
              <w:t xml:space="preserve"> °С</w:t>
            </w:r>
            <w:proofErr w:type="gramEnd"/>
            <w:r w:rsidRPr="006E55EF">
              <w:rPr>
                <w:rFonts w:ascii="Times New Roman" w:hAnsi="Times New Roman" w:cs="Times New Roman"/>
                <w:sz w:val="20"/>
                <w:szCs w:val="20"/>
              </w:rPr>
              <w:t>, полностью расплавился. Какое количество теплоты было при этом затрачено?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Гурщенко</w:t>
            </w:r>
            <w:proofErr w:type="spellEnd"/>
            <w:r w:rsidRPr="00D97472">
              <w:rPr>
                <w:rFonts w:ascii="Times New Roman" w:hAnsi="Times New Roman" w:cs="Times New Roman"/>
                <w:sz w:val="20"/>
                <w:szCs w:val="20"/>
              </w:rPr>
              <w:t xml:space="preserve"> Г А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 xml:space="preserve"> Миграции населения. Миграции и их виды. Мигранты. Этические нормы в отношении мигрантов.</w:t>
            </w:r>
          </w:p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974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https://www.youtube.com/watch?v=4NhA-eGDPXo</w:t>
              </w:r>
            </w:hyperlink>
          </w:p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Миграции населения. Миграции и их виды. Мигранты. Этические нормы в отношении мигрантов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Параграф 14 изучить,</w:t>
            </w:r>
          </w:p>
          <w:p w:rsidR="00826106" w:rsidRPr="00D97472" w:rsidRDefault="00826106" w:rsidP="00B776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7472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1-6 на стр.57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Колупаева М.В.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 и совесть.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17C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https://www.youtube.com/watch?v=nbBMx_QmwNU&amp;t=2s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826106" w:rsidRPr="002B1041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С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формировать представление учащихся о том, что долг и совесть –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2B10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важнейшие морально-этические регуляторы поведения человека.</w:t>
            </w: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Параграф- 8, стр.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1-6 рубрики «Проверим себя»</w:t>
            </w: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«Введение в языкознание»</w:t>
            </w:r>
          </w:p>
          <w:p w:rsidR="00826106" w:rsidRPr="007E7198" w:rsidRDefault="00826106" w:rsidP="008521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Ф.В.Джемилова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Особенности текстов научно-популярного стиля</w:t>
            </w: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tooltip="Поделиться ссылкой" w:history="1">
              <w:r w:rsidRPr="00E337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https://youtu.be/XLlQ57IK5eg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:rsidR="00826106" w:rsidRPr="00E3375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о </w:t>
            </w: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характерных особенностях научного стиля; познакомить  </w:t>
            </w:r>
            <w:proofErr w:type="gramStart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106" w:rsidRPr="00E3375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разновидностями  (</w:t>
            </w:r>
            <w:proofErr w:type="spellStart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>подстилями</w:t>
            </w:r>
            <w:proofErr w:type="spellEnd"/>
            <w:r w:rsidRPr="00E33758">
              <w:rPr>
                <w:rFonts w:ascii="Times New Roman" w:hAnsi="Times New Roman" w:cs="Times New Roman"/>
                <w:sz w:val="20"/>
                <w:szCs w:val="20"/>
              </w:rPr>
              <w:t xml:space="preserve">)  научного  стиля,  продолжить  подготовку  учеников 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аттестации.</w:t>
            </w:r>
          </w:p>
          <w:p w:rsidR="00826106" w:rsidRPr="007E7198" w:rsidRDefault="00826106" w:rsidP="004B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 рус./РЯК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род.лит.рус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/РЛК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rPr>
          <w:trHeight w:val="75"/>
        </w:trPr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«Занимательная география»</w:t>
            </w:r>
          </w:p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. «Спортивные 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 w:val="restart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44141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A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1D7847" w:rsidRDefault="00826106" w:rsidP="00852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9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6A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rPr>
          <w:trHeight w:val="70"/>
        </w:trPr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106" w:rsidRPr="007E7198" w:rsidTr="003752A1">
        <w:trPr>
          <w:trHeight w:val="738"/>
        </w:trPr>
        <w:tc>
          <w:tcPr>
            <w:tcW w:w="846" w:type="dxa"/>
            <w:vMerge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826106" w:rsidRPr="007E7198" w:rsidRDefault="00826106" w:rsidP="0085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7E7198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7E7198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63"/>
    <w:rsid w:val="00043424"/>
    <w:rsid w:val="00106CE6"/>
    <w:rsid w:val="001D7847"/>
    <w:rsid w:val="002876AA"/>
    <w:rsid w:val="002B1041"/>
    <w:rsid w:val="003752A1"/>
    <w:rsid w:val="00406AD7"/>
    <w:rsid w:val="0042226F"/>
    <w:rsid w:val="005D5A11"/>
    <w:rsid w:val="005E4D6E"/>
    <w:rsid w:val="007E7198"/>
    <w:rsid w:val="00826106"/>
    <w:rsid w:val="008521ED"/>
    <w:rsid w:val="008B1F5C"/>
    <w:rsid w:val="008F541B"/>
    <w:rsid w:val="00923363"/>
    <w:rsid w:val="00A77A9E"/>
    <w:rsid w:val="00C37E22"/>
    <w:rsid w:val="00CA1DD2"/>
    <w:rsid w:val="00E4405F"/>
    <w:rsid w:val="00E84D15"/>
    <w:rsid w:val="00ED0FCC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F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F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77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D0F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F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F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77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LL2I_9Lc" TargetMode="External"/><Relationship Id="rId13" Type="http://schemas.openxmlformats.org/officeDocument/2006/relationships/hyperlink" Target="http://ros-potreb.ru/services/5.html" TargetMode="External"/><Relationship Id="rId18" Type="http://schemas.openxmlformats.org/officeDocument/2006/relationships/hyperlink" Target="https://www.youtube.com/watch?v=nbBMx_QmwNU&amp;t=2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wlLL2I_9Lc" TargetMode="External"/><Relationship Id="rId12" Type="http://schemas.openxmlformats.org/officeDocument/2006/relationships/hyperlink" Target="https://www.youtube.com/watch?v=_auSMT4eF8k&amp;ab_channel=GalileoRU" TargetMode="External"/><Relationship Id="rId17" Type="http://schemas.openxmlformats.org/officeDocument/2006/relationships/hyperlink" Target="https://www.youtube.com/watch?v=4NhA-eGDPX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GtSd-bpwc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thDUJbJpSpM&amp;ab_channel=GalileoR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iRWkZka21s8&amp;t=4s" TargetMode="External"/><Relationship Id="rId10" Type="http://schemas.openxmlformats.org/officeDocument/2006/relationships/hyperlink" Target="https://www.youtube.com/watch?v=vMINo0LzTCg&amp;ab_channel=GalileoRU" TargetMode="External"/><Relationship Id="rId19" Type="http://schemas.openxmlformats.org/officeDocument/2006/relationships/hyperlink" Target="https://youtu.be/XLlQ57IK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RhQNcx34yk" TargetMode="External"/><Relationship Id="rId14" Type="http://schemas.openxmlformats.org/officeDocument/2006/relationships/hyperlink" Target="https://www.youtube.com/watch?v=gVl2PRrP_R4&amp;ab_channel=DanMul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</cp:lastModifiedBy>
  <cp:revision>18</cp:revision>
  <dcterms:created xsi:type="dcterms:W3CDTF">2021-10-12T10:27:00Z</dcterms:created>
  <dcterms:modified xsi:type="dcterms:W3CDTF">2021-10-24T12:59:00Z</dcterms:modified>
</cp:coreProperties>
</file>